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43E5" w14:textId="790ADBFE" w:rsidR="00AF4EAA" w:rsidRPr="00596987" w:rsidRDefault="00596987" w:rsidP="00596987">
      <w:pPr>
        <w:jc w:val="center"/>
        <w:rPr>
          <w:b/>
          <w:bCs/>
        </w:rPr>
      </w:pPr>
      <w:r w:rsidRPr="00596987">
        <w:rPr>
          <w:b/>
          <w:bCs/>
        </w:rPr>
        <w:t>SPRING GROVE FRINGE</w:t>
      </w:r>
    </w:p>
    <w:p w14:paraId="25F0F113" w14:textId="297EAAA9" w:rsidR="00596987" w:rsidRPr="00596987" w:rsidRDefault="00596987" w:rsidP="00596987">
      <w:pPr>
        <w:jc w:val="center"/>
        <w:rPr>
          <w:b/>
          <w:bCs/>
        </w:rPr>
      </w:pPr>
      <w:r w:rsidRPr="00596987">
        <w:rPr>
          <w:b/>
          <w:bCs/>
        </w:rPr>
        <w:t>MINUTES</w:t>
      </w:r>
    </w:p>
    <w:p w14:paraId="0EF9B518" w14:textId="41B287A7" w:rsidR="00596987" w:rsidRPr="00596987" w:rsidRDefault="00596987" w:rsidP="00596987">
      <w:pPr>
        <w:jc w:val="center"/>
        <w:rPr>
          <w:b/>
          <w:bCs/>
        </w:rPr>
      </w:pPr>
      <w:r w:rsidRPr="00596987">
        <w:rPr>
          <w:b/>
          <w:bCs/>
        </w:rPr>
        <w:t>25 FEBRUARY 2025  18.00</w:t>
      </w:r>
    </w:p>
    <w:p w14:paraId="14806AD3" w14:textId="4350D9D5" w:rsidR="00596987" w:rsidRDefault="00596987" w:rsidP="00596987">
      <w:pPr>
        <w:jc w:val="center"/>
        <w:rPr>
          <w:b/>
          <w:bCs/>
        </w:rPr>
      </w:pPr>
      <w:r w:rsidRPr="00596987">
        <w:rPr>
          <w:b/>
          <w:bCs/>
        </w:rPr>
        <w:t>78 Grove Way, Esher</w:t>
      </w:r>
    </w:p>
    <w:p w14:paraId="0454D0A8" w14:textId="77777777" w:rsidR="00596987" w:rsidRDefault="00596987" w:rsidP="00596987">
      <w:pPr>
        <w:jc w:val="center"/>
        <w:rPr>
          <w:b/>
          <w:bCs/>
        </w:rPr>
      </w:pPr>
    </w:p>
    <w:p w14:paraId="717700CD" w14:textId="134212DD" w:rsidR="00596987" w:rsidRDefault="00596987" w:rsidP="00596987">
      <w:pPr>
        <w:ind w:left="1440" w:hanging="1440"/>
      </w:pPr>
      <w:r>
        <w:rPr>
          <w:b/>
          <w:bCs/>
        </w:rPr>
        <w:t>Present:</w:t>
      </w:r>
      <w:r>
        <w:rPr>
          <w:b/>
          <w:bCs/>
        </w:rPr>
        <w:tab/>
      </w:r>
      <w:r>
        <w:t>Sandy Gavshon (Chair); Jayne Britten (Treasurer); Amanda Shaw (Secretary);Val Boyle; Helen Dawson; Nigel Duffin; Scott Milligan;</w:t>
      </w:r>
      <w:r>
        <w:br/>
        <w:t>Sarah Richardson; Tony Tresigne.</w:t>
      </w:r>
    </w:p>
    <w:p w14:paraId="1F82D109" w14:textId="0E4CEF8C" w:rsidR="00596987" w:rsidRDefault="00596987" w:rsidP="00596987">
      <w:pPr>
        <w:ind w:left="1440" w:hanging="1440"/>
      </w:pPr>
      <w:r>
        <w:rPr>
          <w:b/>
          <w:bCs/>
        </w:rPr>
        <w:t>Apologies:</w:t>
      </w:r>
      <w:r>
        <w:tab/>
        <w:t>Daisy Jones</w:t>
      </w:r>
    </w:p>
    <w:p w14:paraId="514BEC26" w14:textId="0465C67E" w:rsidR="00596987" w:rsidRDefault="00596987" w:rsidP="00596987">
      <w:pPr>
        <w:ind w:left="1440" w:hanging="1440"/>
      </w:pPr>
      <w:r>
        <w:rPr>
          <w:b/>
          <w:bCs/>
        </w:rPr>
        <w:t>Welcome:</w:t>
      </w:r>
    </w:p>
    <w:p w14:paraId="761D476B" w14:textId="705D84EC" w:rsidR="00596987" w:rsidRDefault="00596987" w:rsidP="00596987">
      <w:pPr>
        <w:ind w:left="1440" w:hanging="1440"/>
      </w:pPr>
      <w:r w:rsidRPr="00D54C2A">
        <w:rPr>
          <w:b/>
          <w:bCs/>
        </w:rPr>
        <w:t>Minutes</w:t>
      </w:r>
      <w:r>
        <w:t>:</w:t>
      </w:r>
      <w:r>
        <w:tab/>
        <w:t>The Minutes of the last meeting were approved.</w:t>
      </w:r>
    </w:p>
    <w:p w14:paraId="684EE312" w14:textId="4D0F9996" w:rsidR="00596987" w:rsidRDefault="00596987" w:rsidP="00596987">
      <w:pPr>
        <w:ind w:left="1440" w:hanging="1440"/>
      </w:pPr>
      <w:r w:rsidRPr="00D54C2A">
        <w:rPr>
          <w:b/>
          <w:bCs/>
        </w:rPr>
        <w:t>Matters Arising</w:t>
      </w:r>
      <w:r>
        <w:t>:</w:t>
      </w:r>
      <w:r w:rsidR="00D54C2A">
        <w:t xml:space="preserve">  </w:t>
      </w:r>
    </w:p>
    <w:p w14:paraId="600305EA" w14:textId="77025DC3" w:rsidR="00D54C2A" w:rsidRDefault="00D54C2A" w:rsidP="00596987">
      <w:pPr>
        <w:ind w:left="1440" w:hanging="1440"/>
      </w:pPr>
      <w:r>
        <w:rPr>
          <w:b/>
          <w:bCs/>
        </w:rPr>
        <w:tab/>
      </w:r>
      <w:r w:rsidRPr="00D54C2A">
        <w:t>Nigel</w:t>
      </w:r>
      <w:r>
        <w:t xml:space="preserve"> will send the remaining posters to Sarah for copying and then on to Sandy for framing.</w:t>
      </w:r>
    </w:p>
    <w:p w14:paraId="4DCFCF3B" w14:textId="6E16FDCF" w:rsidR="00D54C2A" w:rsidRDefault="00D54C2A" w:rsidP="00596987">
      <w:pPr>
        <w:ind w:left="1440" w:hanging="1440"/>
      </w:pPr>
      <w:r>
        <w:tab/>
        <w:t>Around The World was a success and only 3 coaching sessions were required.</w:t>
      </w:r>
    </w:p>
    <w:p w14:paraId="3C2E37E0" w14:textId="7DE1769E" w:rsidR="00D54C2A" w:rsidRDefault="00D54C2A" w:rsidP="00596987">
      <w:pPr>
        <w:ind w:left="1440" w:hanging="1440"/>
      </w:pPr>
      <w:r>
        <w:tab/>
        <w:t>Alice went very well and was a sell out. Amanda thanked Sandy and Nigel for their efforts.  It was agreed that the young people were a huge asset.</w:t>
      </w:r>
    </w:p>
    <w:p w14:paraId="3B685A37" w14:textId="07BB6182" w:rsidR="00D54C2A" w:rsidRDefault="00D54C2A" w:rsidP="00596987">
      <w:pPr>
        <w:ind w:left="1440" w:hanging="1440"/>
      </w:pPr>
      <w:r w:rsidRPr="00D54C2A">
        <w:rPr>
          <w:b/>
          <w:bCs/>
        </w:rPr>
        <w:t>Financial Report</w:t>
      </w:r>
      <w:r>
        <w:t>:  Balance Sheets attached.</w:t>
      </w:r>
    </w:p>
    <w:p w14:paraId="048ADCA5" w14:textId="34549D1F" w:rsidR="00D54C2A" w:rsidRDefault="00D54C2A" w:rsidP="00596987">
      <w:pPr>
        <w:ind w:left="1440" w:hanging="1440"/>
      </w:pPr>
      <w:r>
        <w:tab/>
        <w:t>Around the World  made a profit of £1,172 . Alice made a profit of £1,292 Donations to Home Start and Crisis of £400 and £500 respectively were agreed.</w:t>
      </w:r>
      <w:r>
        <w:br/>
        <w:t>The insurance policy has been renewed at the same cost.</w:t>
      </w:r>
    </w:p>
    <w:p w14:paraId="37E0BEAC" w14:textId="2E6C79C0" w:rsidR="00D54C2A" w:rsidRDefault="00D54C2A" w:rsidP="00596987">
      <w:pPr>
        <w:ind w:left="1440" w:hanging="1440"/>
      </w:pPr>
      <w:r w:rsidRPr="00D54C2A">
        <w:rPr>
          <w:b/>
          <w:bCs/>
        </w:rPr>
        <w:t>Bar Pricing</w:t>
      </w:r>
      <w:r>
        <w:t xml:space="preserve">: </w:t>
      </w:r>
      <w:r>
        <w:tab/>
      </w:r>
      <w:r w:rsidR="00D3718A">
        <w:t>Jayne reported that she had reduced the price of water and juices for the panto to £1.00 from £1.50.  She proposed that the price of wine should rise to £14.00 a bottle and Prosecco at £15.00</w:t>
      </w:r>
      <w:r w:rsidR="00DD027A">
        <w:t>.  Cans of gin and tonic to be sold at £6.00.  The prices will rise in September.  Jayne was given huge thanks for her great successes on the bar.</w:t>
      </w:r>
    </w:p>
    <w:p w14:paraId="45CED275" w14:textId="31727FE5" w:rsidR="00DD027A" w:rsidRDefault="00DD027A" w:rsidP="00DD027A">
      <w:pPr>
        <w:ind w:left="1440" w:hanging="1440"/>
      </w:pPr>
      <w:r>
        <w:rPr>
          <w:b/>
          <w:bCs/>
        </w:rPr>
        <w:t>Membership</w:t>
      </w:r>
      <w:r w:rsidRPr="00DD027A">
        <w:t>:</w:t>
      </w:r>
      <w:r>
        <w:t xml:space="preserve">  Sandy enquired what the membership offering was for families.  She suggested that a Junior rate was introduced.  Discussion took place with Sarah commenting that there should also be a rate for Concessions; this would included students, disabilities and those in receipt of income support.  Sandy suggested a rate of £10.00 should be offered to young </w:t>
      </w:r>
      <w:r>
        <w:lastRenderedPageBreak/>
        <w:t xml:space="preserve">people, with a family rate remaining at £40.00.  She will approach the families of the young people who were in the cast of Alice.  </w:t>
      </w:r>
      <w:r>
        <w:br/>
        <w:t>It was suggested that when subscription renewal notices were sent out, Jayne added that if people were having financial difficulties, they should approach her.</w:t>
      </w:r>
    </w:p>
    <w:p w14:paraId="12A0CF9B" w14:textId="3A67C7A9" w:rsidR="00DD027A" w:rsidRDefault="00DD027A" w:rsidP="00DD027A">
      <w:pPr>
        <w:ind w:left="1440" w:hanging="1440"/>
      </w:pPr>
      <w:r>
        <w:rPr>
          <w:b/>
          <w:bCs/>
        </w:rPr>
        <w:tab/>
      </w:r>
      <w:r>
        <w:t xml:space="preserve">Discussion took place about who handles membership enquiries and lists.  Nigel monitors the website/gmail account and sends membership forms to interested parties who then are asked to return them to Jayne. Nigel will in addition set up a Membership@SGF email address. Val will send welcoming letters.  Val will also send out all PR and publicity emails about shows.  </w:t>
      </w:r>
    </w:p>
    <w:p w14:paraId="13D1F570" w14:textId="1B5DBA09" w:rsidR="00DD027A" w:rsidRDefault="00DD027A" w:rsidP="00DD027A">
      <w:pPr>
        <w:ind w:left="1440" w:hanging="1440"/>
      </w:pPr>
      <w:r w:rsidRPr="00DD027A">
        <w:rPr>
          <w:b/>
          <w:bCs/>
        </w:rPr>
        <w:t>Hall Refurbishment</w:t>
      </w:r>
      <w:r>
        <w:t>: The Hall Committee is still awaiting the results of their grant application.  The intention is to spend £60,000 this summer on the first phase during July and August.  During this time, the Hall will be closed. Sandy will request exact dates and a moratorium on rental during that period.</w:t>
      </w:r>
    </w:p>
    <w:p w14:paraId="688CF326" w14:textId="01D0F466" w:rsidR="00AE217D" w:rsidRDefault="00AE217D" w:rsidP="00DD027A">
      <w:pPr>
        <w:ind w:left="1440" w:hanging="1440"/>
      </w:pPr>
      <w:r>
        <w:rPr>
          <w:b/>
          <w:bCs/>
        </w:rPr>
        <w:t>Annual Charity Return</w:t>
      </w:r>
      <w:r w:rsidRPr="00AE217D">
        <w:t>:</w:t>
      </w:r>
      <w:r>
        <w:t xml:space="preserve">  Nigel reminded the Committee that he is responsible for the Annual Charity Return and re-stated that at the AGM all Committee members were voted to be trustees.  The list of Policies was read and discussed.  Nigel will sign the Return and submit it.</w:t>
      </w:r>
      <w:r>
        <w:br/>
        <w:t>Permission must be asked for photographs of young people to be put on website and Sandy will ask the parents of those concerned to agree.  In future, consent will be requested in advance.</w:t>
      </w:r>
    </w:p>
    <w:p w14:paraId="11E648AF" w14:textId="77777777" w:rsidR="00AE217D" w:rsidRDefault="00AE217D" w:rsidP="00DD027A">
      <w:pPr>
        <w:ind w:left="1440" w:hanging="1440"/>
      </w:pPr>
      <w:r>
        <w:rPr>
          <w:b/>
          <w:bCs/>
        </w:rPr>
        <w:t>Anniversary Party</w:t>
      </w:r>
      <w:r w:rsidRPr="00AE217D">
        <w:t>:</w:t>
      </w:r>
      <w:r>
        <w:t xml:space="preserve"> </w:t>
      </w:r>
    </w:p>
    <w:p w14:paraId="12C44679" w14:textId="552F83CA" w:rsidR="000B289A" w:rsidRDefault="000B289A" w:rsidP="00AE217D">
      <w:pPr>
        <w:ind w:left="1440"/>
      </w:pPr>
      <w:r>
        <w:t>Friday 11 April.</w:t>
      </w:r>
      <w:r>
        <w:br/>
      </w:r>
      <w:r w:rsidR="00AE217D">
        <w:t>The theme is Show Business;  come as your favourite character. Red</w:t>
      </w:r>
      <w:r>
        <w:t xml:space="preserve"> carpet on entry and themed decoration.</w:t>
      </w:r>
      <w:r w:rsidR="00AE217D">
        <w:br/>
        <w:t>60 – 80 guests</w:t>
      </w:r>
      <w:r>
        <w:t xml:space="preserve"> @ £25.00 per head. Members and partners only to start with.</w:t>
      </w:r>
      <w:r w:rsidR="00AE217D">
        <w:br/>
        <w:t>No band but a DJ with playlist and karaoke including some show numbers Roger is producing a booklet outlining the history of the SGF; this will include a list of donations.</w:t>
      </w:r>
      <w:r w:rsidR="00AE217D">
        <w:br/>
        <w:t>There will be an SGF Quiz and a couple of games</w:t>
      </w:r>
      <w:r>
        <w:t>.</w:t>
      </w:r>
      <w:r w:rsidR="00AE217D">
        <w:br/>
        <w:t>A Save the Date will be sent out (Sarah) and a hard copy invitation to be mailed (Sandy).</w:t>
      </w:r>
      <w:r w:rsidR="00AE217D">
        <w:br/>
        <w:t xml:space="preserve">Welcome fizz; canapés and 2 course dinner served to tables; a bottle each of red and white wine per table.  </w:t>
      </w:r>
      <w:r w:rsidR="00AE217D">
        <w:br/>
        <w:t>Pay bar</w:t>
      </w:r>
      <w:r>
        <w:t xml:space="preserve"> at show prices.</w:t>
      </w:r>
    </w:p>
    <w:p w14:paraId="549B785B" w14:textId="77777777" w:rsidR="000B289A" w:rsidRDefault="000B289A" w:rsidP="000B289A">
      <w:pPr>
        <w:rPr>
          <w:b/>
          <w:bCs/>
        </w:rPr>
      </w:pPr>
    </w:p>
    <w:p w14:paraId="4AA612D8" w14:textId="602DB591" w:rsidR="000B289A" w:rsidRDefault="000B289A" w:rsidP="000B289A">
      <w:r w:rsidRPr="000B289A">
        <w:rPr>
          <w:b/>
          <w:bCs/>
        </w:rPr>
        <w:t>Forthcoming Productions</w:t>
      </w:r>
      <w:r>
        <w:t>:</w:t>
      </w:r>
    </w:p>
    <w:p w14:paraId="1225287A" w14:textId="641125C2" w:rsidR="000B289A" w:rsidRDefault="000B289A" w:rsidP="000B289A">
      <w:r>
        <w:tab/>
        <w:t xml:space="preserve">May: </w:t>
      </w:r>
      <w:proofErr w:type="spellStart"/>
      <w:r>
        <w:t>Dimboola</w:t>
      </w:r>
      <w:proofErr w:type="spellEnd"/>
      <w:r>
        <w:t xml:space="preserve"> directed by Sarah. </w:t>
      </w:r>
      <w:r w:rsidRPr="000B289A">
        <w:rPr>
          <w:i/>
          <w:iCs/>
          <w:color w:val="FF0000"/>
        </w:rPr>
        <w:t>(now revised</w:t>
      </w:r>
      <w:r w:rsidRPr="000B289A">
        <w:rPr>
          <w:color w:val="FF0000"/>
        </w:rPr>
        <w:t>)</w:t>
      </w:r>
    </w:p>
    <w:p w14:paraId="6943FA04" w14:textId="77777777" w:rsidR="000B289A" w:rsidRDefault="000B289A" w:rsidP="000B289A">
      <w:r>
        <w:tab/>
        <w:t>October:  One Act Play and Quiz: Play directed by Nigel</w:t>
      </w:r>
    </w:p>
    <w:p w14:paraId="5C8DFA9C" w14:textId="77777777" w:rsidR="000B289A" w:rsidRDefault="000B289A" w:rsidP="000B289A">
      <w:r>
        <w:tab/>
      </w:r>
      <w:r w:rsidRPr="000B289A">
        <w:t>November: Frances Stott (Daisy’s mothe</w:t>
      </w:r>
      <w:r>
        <w:t>r) Monologues and Dialogues.</w:t>
      </w:r>
    </w:p>
    <w:p w14:paraId="769CCDBD" w14:textId="77777777" w:rsidR="000B289A" w:rsidRDefault="000B289A" w:rsidP="000B289A">
      <w:r w:rsidRPr="000B289A">
        <w:rPr>
          <w:b/>
          <w:bCs/>
        </w:rPr>
        <w:t>Any Other Business</w:t>
      </w:r>
      <w:r>
        <w:t xml:space="preserve">: </w:t>
      </w:r>
    </w:p>
    <w:p w14:paraId="72A1D14D" w14:textId="2E395A15" w:rsidR="000B289A" w:rsidRDefault="000B289A" w:rsidP="000B289A">
      <w:pPr>
        <w:ind w:left="720"/>
      </w:pPr>
      <w:r>
        <w:t xml:space="preserve">Amanda reported that a resident of Grove Lane had approached the SGF to ask </w:t>
      </w:r>
      <w:r>
        <w:br/>
        <w:t>whether we would be interested in his filming our rehearsals and shows.  It was decided that he would be invited to a read-through without a camera to show him the set up.</w:t>
      </w:r>
    </w:p>
    <w:p w14:paraId="14C1429E" w14:textId="526684AD" w:rsidR="000B289A" w:rsidRDefault="000B289A" w:rsidP="000B289A">
      <w:pPr>
        <w:ind w:left="720"/>
      </w:pPr>
      <w:r>
        <w:t>Helen reported that Jo Need had suggested that the SGF asks The Big Yellow Storage company for free storage – a service that they supply to charities.  The garage costs £1,000 pa at the moment.  Helen will approach them and investigate further.</w:t>
      </w:r>
    </w:p>
    <w:p w14:paraId="1B3059F8" w14:textId="68F24C46" w:rsidR="000B289A" w:rsidRDefault="000B289A" w:rsidP="000B289A">
      <w:pPr>
        <w:ind w:left="720"/>
      </w:pPr>
      <w:r>
        <w:t xml:space="preserve">Nigel said that he and Helen believed that the SGF should purchase another internal backdrop as the present panelled one is too dark.  The cost would be approximately £300 - £350.  </w:t>
      </w:r>
    </w:p>
    <w:p w14:paraId="703DA3D8" w14:textId="255C4E4D" w:rsidR="00C741CD" w:rsidRDefault="00C741CD" w:rsidP="000B289A">
      <w:pPr>
        <w:ind w:left="720"/>
      </w:pPr>
      <w:r>
        <w:t xml:space="preserve">Val  commented that there was no take up on the programme insert for new members.  She suggested that we should go and visit other </w:t>
      </w:r>
      <w:proofErr w:type="spellStart"/>
      <w:r>
        <w:t>AmDram</w:t>
      </w:r>
      <w:proofErr w:type="spellEnd"/>
      <w:r>
        <w:t xml:space="preserve"> groups.</w:t>
      </w:r>
      <w:r>
        <w:br/>
        <w:t>She believes that the ticket price is too high for some people which is why our audience is largely static and suggested a two tier system.  One night without supper at £15.00 and the other at £25.00 with supper.  Discussion took place: Amanda said that many of our target audience really appreciated the package and potentially we would miss out on ticket sales if we only offered one supper evening.  She further said that many of our shows were sold out on one night and usually 2/3 full on the other.  Jayne said she would do a ticket spreadsheet to see how tickets usually sold.</w:t>
      </w:r>
    </w:p>
    <w:p w14:paraId="7586884A" w14:textId="5F64A605" w:rsidR="00C741CD" w:rsidRDefault="00C741CD" w:rsidP="000B289A">
      <w:pPr>
        <w:ind w:left="720"/>
      </w:pPr>
      <w:r>
        <w:t>The next meeting will be on 17 March, kindly hosted by Sarah at the offices of Russell-Cook.</w:t>
      </w:r>
    </w:p>
    <w:p w14:paraId="3B8797BD" w14:textId="46CEB6A5" w:rsidR="00C741CD" w:rsidRDefault="00C741CD" w:rsidP="000B289A">
      <w:pPr>
        <w:ind w:left="720"/>
      </w:pPr>
      <w:r>
        <w:t>The meeting closed at 20.10</w:t>
      </w:r>
    </w:p>
    <w:p w14:paraId="0BE644F8" w14:textId="77777777" w:rsidR="00C741CD" w:rsidRDefault="00C741CD" w:rsidP="000B289A">
      <w:pPr>
        <w:ind w:left="720"/>
      </w:pPr>
    </w:p>
    <w:p w14:paraId="68387EFC" w14:textId="4C6C6CF5" w:rsidR="00AE217D" w:rsidRPr="000B289A" w:rsidRDefault="00AE217D" w:rsidP="000B289A">
      <w:r w:rsidRPr="000B289A">
        <w:br/>
      </w:r>
    </w:p>
    <w:p w14:paraId="11E116B7" w14:textId="77777777" w:rsidR="00AE217D" w:rsidRPr="000B289A" w:rsidRDefault="00AE217D" w:rsidP="00DD027A">
      <w:pPr>
        <w:ind w:left="1440" w:hanging="1440"/>
      </w:pPr>
    </w:p>
    <w:p w14:paraId="193559F7" w14:textId="2EC9242F" w:rsidR="00DD027A" w:rsidRPr="000B289A" w:rsidRDefault="00DD027A" w:rsidP="00DD027A">
      <w:pPr>
        <w:ind w:left="1440" w:hanging="1440"/>
      </w:pPr>
      <w:r w:rsidRPr="000B289A">
        <w:lastRenderedPageBreak/>
        <w:tab/>
      </w:r>
    </w:p>
    <w:p w14:paraId="16A837C4" w14:textId="77777777" w:rsidR="00DD027A" w:rsidRPr="000B289A" w:rsidRDefault="00DD027A" w:rsidP="00DD027A">
      <w:pPr>
        <w:ind w:left="1440" w:hanging="1440"/>
      </w:pPr>
    </w:p>
    <w:sectPr w:rsidR="00DD027A" w:rsidRPr="000B2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87"/>
    <w:rsid w:val="000B289A"/>
    <w:rsid w:val="003712B9"/>
    <w:rsid w:val="00596987"/>
    <w:rsid w:val="00821C2D"/>
    <w:rsid w:val="009944F3"/>
    <w:rsid w:val="00AE217D"/>
    <w:rsid w:val="00AF4EAA"/>
    <w:rsid w:val="00C741CD"/>
    <w:rsid w:val="00D3718A"/>
    <w:rsid w:val="00D54C2A"/>
    <w:rsid w:val="00DD0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8E61"/>
  <w15:chartTrackingRefBased/>
  <w15:docId w15:val="{50D92A52-5324-454C-AB08-0E38AD2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987"/>
    <w:rPr>
      <w:rFonts w:eastAsiaTheme="majorEastAsia" w:cstheme="majorBidi"/>
      <w:color w:val="272727" w:themeColor="text1" w:themeTint="D8"/>
    </w:rPr>
  </w:style>
  <w:style w:type="paragraph" w:styleId="Title">
    <w:name w:val="Title"/>
    <w:basedOn w:val="Normal"/>
    <w:next w:val="Normal"/>
    <w:link w:val="TitleChar"/>
    <w:uiPriority w:val="10"/>
    <w:qFormat/>
    <w:rsid w:val="00596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987"/>
    <w:pPr>
      <w:spacing w:before="160"/>
      <w:jc w:val="center"/>
    </w:pPr>
    <w:rPr>
      <w:i/>
      <w:iCs/>
      <w:color w:val="404040" w:themeColor="text1" w:themeTint="BF"/>
    </w:rPr>
  </w:style>
  <w:style w:type="character" w:customStyle="1" w:styleId="QuoteChar">
    <w:name w:val="Quote Char"/>
    <w:basedOn w:val="DefaultParagraphFont"/>
    <w:link w:val="Quote"/>
    <w:uiPriority w:val="29"/>
    <w:rsid w:val="00596987"/>
    <w:rPr>
      <w:i/>
      <w:iCs/>
      <w:color w:val="404040" w:themeColor="text1" w:themeTint="BF"/>
    </w:rPr>
  </w:style>
  <w:style w:type="paragraph" w:styleId="ListParagraph">
    <w:name w:val="List Paragraph"/>
    <w:basedOn w:val="Normal"/>
    <w:uiPriority w:val="34"/>
    <w:qFormat/>
    <w:rsid w:val="00596987"/>
    <w:pPr>
      <w:ind w:left="720"/>
      <w:contextualSpacing/>
    </w:pPr>
  </w:style>
  <w:style w:type="character" w:styleId="IntenseEmphasis">
    <w:name w:val="Intense Emphasis"/>
    <w:basedOn w:val="DefaultParagraphFont"/>
    <w:uiPriority w:val="21"/>
    <w:qFormat/>
    <w:rsid w:val="00596987"/>
    <w:rPr>
      <w:i/>
      <w:iCs/>
      <w:color w:val="0F4761" w:themeColor="accent1" w:themeShade="BF"/>
    </w:rPr>
  </w:style>
  <w:style w:type="paragraph" w:styleId="IntenseQuote">
    <w:name w:val="Intense Quote"/>
    <w:basedOn w:val="Normal"/>
    <w:next w:val="Normal"/>
    <w:link w:val="IntenseQuoteChar"/>
    <w:uiPriority w:val="30"/>
    <w:qFormat/>
    <w:rsid w:val="00596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987"/>
    <w:rPr>
      <w:i/>
      <w:iCs/>
      <w:color w:val="0F4761" w:themeColor="accent1" w:themeShade="BF"/>
    </w:rPr>
  </w:style>
  <w:style w:type="character" w:styleId="IntenseReference">
    <w:name w:val="Intense Reference"/>
    <w:basedOn w:val="DefaultParagraphFont"/>
    <w:uiPriority w:val="32"/>
    <w:qFormat/>
    <w:rsid w:val="005969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Shaw</dc:creator>
  <cp:keywords/>
  <dc:description/>
  <cp:lastModifiedBy>Amanda Shaw</cp:lastModifiedBy>
  <cp:revision>1</cp:revision>
  <dcterms:created xsi:type="dcterms:W3CDTF">2025-02-25T12:17:00Z</dcterms:created>
  <dcterms:modified xsi:type="dcterms:W3CDTF">2025-02-25T14:16:00Z</dcterms:modified>
</cp:coreProperties>
</file>