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176" w14:textId="60DE2713" w:rsidR="00916453" w:rsidRPr="0072213B" w:rsidRDefault="00916453" w:rsidP="00916453">
      <w:pPr>
        <w:pStyle w:val="NormalWeb"/>
        <w:rPr>
          <w:rFonts w:ascii="Arial" w:hAnsi="Arial" w:cs="Arial"/>
          <w:b/>
          <w:bCs/>
          <w:color w:val="000000"/>
        </w:rPr>
      </w:pPr>
      <w:r w:rsidRPr="0072213B">
        <w:rPr>
          <w:rFonts w:ascii="Arial" w:hAnsi="Arial" w:cs="Arial"/>
          <w:b/>
          <w:bCs/>
          <w:color w:val="000000"/>
        </w:rPr>
        <w:t>SPRING GROVE FRINGE (SGF</w:t>
      </w:r>
      <w:r w:rsidR="0072213B" w:rsidRPr="0072213B">
        <w:rPr>
          <w:rFonts w:ascii="Arial" w:hAnsi="Arial" w:cs="Arial"/>
          <w:b/>
          <w:bCs/>
          <w:color w:val="000000"/>
        </w:rPr>
        <w:t>)</w:t>
      </w:r>
    </w:p>
    <w:p w14:paraId="174F8231" w14:textId="09525225" w:rsidR="00916453" w:rsidRPr="0072213B" w:rsidRDefault="00916453" w:rsidP="00916453">
      <w:pPr>
        <w:pStyle w:val="NormalWeb"/>
        <w:rPr>
          <w:rFonts w:ascii="Arial" w:hAnsi="Arial" w:cs="Arial"/>
          <w:color w:val="000000"/>
        </w:rPr>
      </w:pPr>
      <w:r w:rsidRPr="0072213B">
        <w:rPr>
          <w:rFonts w:ascii="Arial" w:hAnsi="Arial" w:cs="Arial"/>
          <w:color w:val="000000"/>
        </w:rPr>
        <w:t>Safeguarding policy statement</w:t>
      </w:r>
    </w:p>
    <w:p w14:paraId="60426079"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Note: The terms ‘child’, ‘children’ and ‘young person’ describe any person under the age of 18.</w:t>
      </w:r>
    </w:p>
    <w:p w14:paraId="6D7BF784" w14:textId="77777777" w:rsidR="00916453" w:rsidRPr="0072213B" w:rsidRDefault="00916453" w:rsidP="00916453">
      <w:pPr>
        <w:pStyle w:val="NormalWeb"/>
        <w:rPr>
          <w:rFonts w:ascii="Arial" w:hAnsi="Arial" w:cs="Arial"/>
          <w:b/>
          <w:bCs/>
          <w:color w:val="000000"/>
        </w:rPr>
      </w:pPr>
      <w:r w:rsidRPr="0072213B">
        <w:rPr>
          <w:rFonts w:ascii="Arial" w:hAnsi="Arial" w:cs="Arial"/>
          <w:b/>
          <w:bCs/>
          <w:color w:val="000000"/>
        </w:rPr>
        <w:t>Our statement</w:t>
      </w:r>
    </w:p>
    <w:p w14:paraId="47D382EE" w14:textId="1D593557" w:rsidR="00916453" w:rsidRPr="0072213B" w:rsidRDefault="00916453" w:rsidP="00916453">
      <w:pPr>
        <w:pStyle w:val="NormalWeb"/>
        <w:rPr>
          <w:rFonts w:ascii="Arial" w:hAnsi="Arial" w:cs="Arial"/>
          <w:color w:val="000000"/>
        </w:rPr>
      </w:pPr>
      <w:r w:rsidRPr="0072213B">
        <w:rPr>
          <w:rFonts w:ascii="Arial" w:hAnsi="Arial" w:cs="Arial"/>
          <w:color w:val="000000"/>
        </w:rPr>
        <w:t>Our organisation acknowledges its duty of care to safeguard and promote the welfare of children and young people</w:t>
      </w:r>
      <w:r w:rsidRPr="0072213B">
        <w:rPr>
          <w:rFonts w:ascii="Arial" w:hAnsi="Arial" w:cs="Arial"/>
          <w:color w:val="000000"/>
        </w:rPr>
        <w:t xml:space="preserve"> and vulnerable adults</w:t>
      </w:r>
      <w:r w:rsidRPr="0072213B">
        <w:rPr>
          <w:rFonts w:ascii="Arial" w:hAnsi="Arial" w:cs="Arial"/>
          <w:color w:val="000000"/>
        </w:rPr>
        <w:t>. It is committed to ensuring safeguarding practice reflects statutory responsibilities, government guidance and complies with best practice</w:t>
      </w:r>
      <w:r w:rsidRPr="0072213B">
        <w:rPr>
          <w:rFonts w:ascii="Arial" w:hAnsi="Arial" w:cs="Arial"/>
          <w:color w:val="000000"/>
        </w:rPr>
        <w:t>.</w:t>
      </w:r>
      <w:r w:rsidRPr="0072213B">
        <w:rPr>
          <w:rFonts w:ascii="Arial" w:hAnsi="Arial" w:cs="Arial"/>
          <w:color w:val="000000"/>
        </w:rPr>
        <w:t xml:space="preserve"> </w:t>
      </w:r>
    </w:p>
    <w:p w14:paraId="1852C798" w14:textId="5EA56BA9" w:rsidR="00916453" w:rsidRPr="0072213B" w:rsidRDefault="00916453" w:rsidP="00916453">
      <w:pPr>
        <w:pStyle w:val="NormalWeb"/>
        <w:rPr>
          <w:rFonts w:ascii="Arial" w:hAnsi="Arial" w:cs="Arial"/>
          <w:color w:val="000000"/>
        </w:rPr>
      </w:pPr>
      <w:r w:rsidRPr="0072213B">
        <w:rPr>
          <w:rFonts w:ascii="Arial" w:hAnsi="Arial" w:cs="Arial"/>
          <w:color w:val="000000"/>
        </w:rPr>
        <w:t>The policy recognises that the welfare and interests of children</w:t>
      </w:r>
      <w:r w:rsidRPr="0072213B">
        <w:rPr>
          <w:rFonts w:ascii="Arial" w:hAnsi="Arial" w:cs="Arial"/>
          <w:color w:val="000000"/>
        </w:rPr>
        <w:t xml:space="preserve"> and vulnerable adults</w:t>
      </w:r>
      <w:r w:rsidRPr="0072213B">
        <w:rPr>
          <w:rFonts w:ascii="Arial" w:hAnsi="Arial" w:cs="Arial"/>
          <w:color w:val="000000"/>
        </w:rPr>
        <w:t xml:space="preserve"> are paramount in all circumstances. It aims to ensure that regardless of age, ability or disability, gender reassignment, race, religion or belief, sex or sexual orientation, socio-economic background, all children</w:t>
      </w:r>
      <w:r w:rsidR="0072213B">
        <w:rPr>
          <w:rFonts w:ascii="Arial" w:hAnsi="Arial" w:cs="Arial"/>
          <w:color w:val="000000"/>
        </w:rPr>
        <w:t xml:space="preserve"> and vulnerable adults.</w:t>
      </w:r>
      <w:r w:rsidRPr="0072213B">
        <w:rPr>
          <w:rFonts w:ascii="Arial" w:hAnsi="Arial" w:cs="Arial"/>
          <w:color w:val="000000"/>
        </w:rPr>
        <w:t>:</w:t>
      </w:r>
    </w:p>
    <w:p w14:paraId="3ABFD19C" w14:textId="2FCACAC5" w:rsidR="00916453" w:rsidRPr="0072213B" w:rsidRDefault="00916453" w:rsidP="00916453">
      <w:pPr>
        <w:pStyle w:val="NormalWeb"/>
        <w:rPr>
          <w:rFonts w:ascii="Arial" w:hAnsi="Arial" w:cs="Arial"/>
          <w:color w:val="000000"/>
        </w:rPr>
      </w:pPr>
      <w:r w:rsidRPr="0072213B">
        <w:rPr>
          <w:rFonts w:ascii="Arial" w:hAnsi="Arial" w:cs="Arial"/>
          <w:color w:val="000000"/>
        </w:rPr>
        <w:t xml:space="preserve">· have a positive and enjoyable experience at </w:t>
      </w:r>
      <w:r w:rsidRPr="0072213B">
        <w:rPr>
          <w:rFonts w:ascii="Arial" w:hAnsi="Arial" w:cs="Arial"/>
          <w:color w:val="000000"/>
        </w:rPr>
        <w:t>SGF</w:t>
      </w:r>
      <w:r w:rsidRPr="0072213B">
        <w:rPr>
          <w:rFonts w:ascii="Arial" w:hAnsi="Arial" w:cs="Arial"/>
          <w:color w:val="000000"/>
        </w:rPr>
        <w:t xml:space="preserve"> in a safe environment</w:t>
      </w:r>
    </w:p>
    <w:p w14:paraId="6BD91AC5" w14:textId="456252C3" w:rsidR="00916453" w:rsidRPr="0072213B" w:rsidRDefault="00916453" w:rsidP="00916453">
      <w:pPr>
        <w:pStyle w:val="NormalWeb"/>
        <w:rPr>
          <w:rFonts w:ascii="Arial" w:hAnsi="Arial" w:cs="Arial"/>
          <w:color w:val="000000"/>
        </w:rPr>
      </w:pPr>
      <w:r w:rsidRPr="0072213B">
        <w:rPr>
          <w:rFonts w:ascii="Arial" w:hAnsi="Arial" w:cs="Arial"/>
          <w:color w:val="000000"/>
        </w:rPr>
        <w:t xml:space="preserve">· are protected from abuse whilst participating in </w:t>
      </w:r>
      <w:r w:rsidRPr="0072213B">
        <w:rPr>
          <w:rFonts w:ascii="Arial" w:hAnsi="Arial" w:cs="Arial"/>
          <w:color w:val="000000"/>
        </w:rPr>
        <w:t xml:space="preserve">any production </w:t>
      </w:r>
      <w:r w:rsidRPr="0072213B">
        <w:rPr>
          <w:rFonts w:ascii="Arial" w:hAnsi="Arial" w:cs="Arial"/>
          <w:color w:val="000000"/>
        </w:rPr>
        <w:t>or outside of the activity</w:t>
      </w:r>
      <w:r w:rsidR="0072213B">
        <w:rPr>
          <w:rFonts w:ascii="Arial" w:hAnsi="Arial" w:cs="Arial"/>
          <w:color w:val="000000"/>
        </w:rPr>
        <w:t xml:space="preserve"> at SGF</w:t>
      </w:r>
      <w:r w:rsidRPr="0072213B">
        <w:rPr>
          <w:rFonts w:ascii="Arial" w:hAnsi="Arial" w:cs="Arial"/>
          <w:color w:val="000000"/>
        </w:rPr>
        <w:t>.</w:t>
      </w:r>
    </w:p>
    <w:p w14:paraId="02E4F440" w14:textId="3C1569F1" w:rsidR="00916453" w:rsidRPr="0072213B" w:rsidRDefault="00916453" w:rsidP="00916453">
      <w:pPr>
        <w:pStyle w:val="NormalWeb"/>
        <w:rPr>
          <w:rFonts w:ascii="Arial" w:hAnsi="Arial" w:cs="Arial"/>
          <w:color w:val="000000"/>
        </w:rPr>
      </w:pPr>
      <w:r w:rsidRPr="0072213B">
        <w:rPr>
          <w:rFonts w:ascii="Arial" w:hAnsi="Arial" w:cs="Arial"/>
          <w:color w:val="000000"/>
        </w:rPr>
        <w:t>We acknowledge that some children</w:t>
      </w:r>
      <w:r w:rsidRPr="0072213B">
        <w:rPr>
          <w:rFonts w:ascii="Arial" w:hAnsi="Arial" w:cs="Arial"/>
          <w:color w:val="000000"/>
        </w:rPr>
        <w:t xml:space="preserve"> and vulnerable adults</w:t>
      </w:r>
      <w:r w:rsidRPr="0072213B">
        <w:rPr>
          <w:rFonts w:ascii="Arial" w:hAnsi="Arial" w:cs="Arial"/>
          <w:color w:val="000000"/>
        </w:rPr>
        <w:t xml:space="preserve">, including deaf and disabled or those from Black, Asian and </w:t>
      </w:r>
      <w:proofErr w:type="spellStart"/>
      <w:r w:rsidRPr="0072213B">
        <w:rPr>
          <w:rFonts w:ascii="Arial" w:hAnsi="Arial" w:cs="Arial"/>
          <w:color w:val="000000"/>
        </w:rPr>
        <w:t>minoritised</w:t>
      </w:r>
      <w:proofErr w:type="spellEnd"/>
      <w:r w:rsidRPr="0072213B">
        <w:rPr>
          <w:rFonts w:ascii="Arial" w:hAnsi="Arial" w:cs="Arial"/>
          <w:color w:val="000000"/>
        </w:rPr>
        <w:t xml:space="preserve"> ethnic communities, can be particularly vulnerable to abuse and we accept the responsibility to take reasonable and appropriate steps to ensure their welfare.</w:t>
      </w:r>
    </w:p>
    <w:p w14:paraId="247AF852" w14:textId="77777777" w:rsidR="00916453" w:rsidRPr="0072213B" w:rsidRDefault="00916453" w:rsidP="00916453">
      <w:pPr>
        <w:pStyle w:val="NormalWeb"/>
        <w:rPr>
          <w:rFonts w:ascii="Arial" w:hAnsi="Arial" w:cs="Arial"/>
          <w:b/>
          <w:bCs/>
          <w:color w:val="000000"/>
        </w:rPr>
      </w:pPr>
      <w:r w:rsidRPr="0072213B">
        <w:rPr>
          <w:rFonts w:ascii="Arial" w:hAnsi="Arial" w:cs="Arial"/>
          <w:b/>
          <w:bCs/>
          <w:color w:val="000000"/>
        </w:rPr>
        <w:t>Our policy</w:t>
      </w:r>
    </w:p>
    <w:p w14:paraId="1C9516B1" w14:textId="77777777" w:rsidR="00916453" w:rsidRPr="0072213B" w:rsidRDefault="00916453" w:rsidP="00916453">
      <w:pPr>
        <w:pStyle w:val="NormalWeb"/>
        <w:rPr>
          <w:rFonts w:ascii="Arial" w:hAnsi="Arial" w:cs="Arial"/>
          <w:b/>
          <w:bCs/>
          <w:color w:val="000000"/>
        </w:rPr>
      </w:pPr>
      <w:r w:rsidRPr="0072213B">
        <w:rPr>
          <w:rFonts w:ascii="Arial" w:hAnsi="Arial" w:cs="Arial"/>
          <w:b/>
          <w:bCs/>
          <w:color w:val="000000"/>
        </w:rPr>
        <w:t>What we’ll do</w:t>
      </w:r>
    </w:p>
    <w:p w14:paraId="1E9457EC"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xml:space="preserve">As part of our safeguarding </w:t>
      </w:r>
      <w:proofErr w:type="gramStart"/>
      <w:r w:rsidRPr="0072213B">
        <w:rPr>
          <w:rFonts w:ascii="Arial" w:hAnsi="Arial" w:cs="Arial"/>
          <w:color w:val="000000"/>
        </w:rPr>
        <w:t>policy</w:t>
      </w:r>
      <w:proofErr w:type="gramEnd"/>
      <w:r w:rsidRPr="0072213B">
        <w:rPr>
          <w:rFonts w:ascii="Arial" w:hAnsi="Arial" w:cs="Arial"/>
          <w:color w:val="000000"/>
        </w:rPr>
        <w:t xml:space="preserve"> we will:</w:t>
      </w:r>
    </w:p>
    <w:p w14:paraId="3BFDC77C" w14:textId="2ACC7A7C" w:rsidR="00916453" w:rsidRPr="0072213B" w:rsidRDefault="00916453" w:rsidP="00916453">
      <w:pPr>
        <w:pStyle w:val="NormalWeb"/>
        <w:rPr>
          <w:rFonts w:ascii="Arial" w:hAnsi="Arial" w:cs="Arial"/>
          <w:color w:val="000000"/>
        </w:rPr>
      </w:pPr>
      <w:r w:rsidRPr="0072213B">
        <w:rPr>
          <w:rFonts w:ascii="Arial" w:hAnsi="Arial" w:cs="Arial"/>
          <w:color w:val="000000"/>
        </w:rPr>
        <w:t>· promote and prioritise the safety and wellbeing of children and young people</w:t>
      </w:r>
      <w:r w:rsidRPr="0072213B">
        <w:rPr>
          <w:rFonts w:ascii="Arial" w:hAnsi="Arial" w:cs="Arial"/>
          <w:color w:val="000000"/>
        </w:rPr>
        <w:t xml:space="preserve"> and vulnerable adults</w:t>
      </w:r>
    </w:p>
    <w:p w14:paraId="11DAB638" w14:textId="3B684FD6" w:rsidR="00916453" w:rsidRPr="0072213B" w:rsidRDefault="00916453" w:rsidP="00916453">
      <w:pPr>
        <w:pStyle w:val="NormalWeb"/>
        <w:rPr>
          <w:rFonts w:ascii="Arial" w:hAnsi="Arial" w:cs="Arial"/>
          <w:color w:val="000000"/>
        </w:rPr>
      </w:pPr>
      <w:r w:rsidRPr="0072213B">
        <w:rPr>
          <w:rFonts w:ascii="Arial" w:hAnsi="Arial" w:cs="Arial"/>
          <w:color w:val="000000"/>
        </w:rPr>
        <w:t>· value, listen to and respect children</w:t>
      </w:r>
      <w:r w:rsidRPr="0072213B">
        <w:rPr>
          <w:rFonts w:ascii="Arial" w:hAnsi="Arial" w:cs="Arial"/>
          <w:color w:val="000000"/>
        </w:rPr>
        <w:t xml:space="preserve"> and vulnerable adults</w:t>
      </w:r>
    </w:p>
    <w:p w14:paraId="0E8D317A"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ensure robust safeguarding arrangements and procedures are in operation</w:t>
      </w:r>
    </w:p>
    <w:p w14:paraId="59AFD276" w14:textId="6AB7F6BB" w:rsidR="00916453" w:rsidRPr="0072213B" w:rsidRDefault="00916453" w:rsidP="00916453">
      <w:pPr>
        <w:pStyle w:val="NormalWeb"/>
        <w:rPr>
          <w:rFonts w:ascii="Arial" w:hAnsi="Arial" w:cs="Arial"/>
          <w:color w:val="000000"/>
        </w:rPr>
      </w:pPr>
      <w:r w:rsidRPr="0072213B">
        <w:rPr>
          <w:rFonts w:ascii="Arial" w:hAnsi="Arial" w:cs="Arial"/>
          <w:color w:val="000000"/>
        </w:rPr>
        <w:t>· adopt safeguarding best practice through our policies, procedures and code of conduct</w:t>
      </w:r>
    </w:p>
    <w:p w14:paraId="4929DB19" w14:textId="59C56260" w:rsidR="00916453" w:rsidRPr="0072213B" w:rsidRDefault="00916453" w:rsidP="00916453">
      <w:pPr>
        <w:pStyle w:val="NormalWeb"/>
        <w:rPr>
          <w:rFonts w:ascii="Arial" w:hAnsi="Arial" w:cs="Arial"/>
          <w:color w:val="000000"/>
        </w:rPr>
      </w:pPr>
      <w:r w:rsidRPr="0072213B">
        <w:rPr>
          <w:rFonts w:ascii="Arial" w:hAnsi="Arial" w:cs="Arial"/>
          <w:color w:val="000000"/>
        </w:rPr>
        <w:t>· 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r w:rsidR="0072213B">
        <w:rPr>
          <w:rFonts w:ascii="Arial" w:hAnsi="Arial" w:cs="Arial"/>
          <w:color w:val="000000"/>
        </w:rPr>
        <w:t xml:space="preserve"> and vulnerable adults</w:t>
      </w:r>
    </w:p>
    <w:p w14:paraId="65C72CF0" w14:textId="49E349B2" w:rsidR="00916453" w:rsidRPr="0072213B" w:rsidRDefault="00916453" w:rsidP="00916453">
      <w:pPr>
        <w:pStyle w:val="NormalWeb"/>
        <w:rPr>
          <w:rFonts w:ascii="Arial" w:hAnsi="Arial" w:cs="Arial"/>
          <w:color w:val="000000"/>
        </w:rPr>
      </w:pPr>
      <w:r w:rsidRPr="0072213B">
        <w:rPr>
          <w:rFonts w:ascii="Arial" w:hAnsi="Arial" w:cs="Arial"/>
          <w:color w:val="000000"/>
        </w:rPr>
        <w:lastRenderedPageBreak/>
        <w:t xml:space="preserve">· provide effective support, training and quality assurance measures so that all </w:t>
      </w:r>
      <w:r w:rsidRPr="0072213B">
        <w:rPr>
          <w:rFonts w:ascii="Arial" w:hAnsi="Arial" w:cs="Arial"/>
          <w:color w:val="000000"/>
        </w:rPr>
        <w:t xml:space="preserve">members </w:t>
      </w:r>
      <w:r w:rsidRPr="0072213B">
        <w:rPr>
          <w:rFonts w:ascii="Arial" w:hAnsi="Arial" w:cs="Arial"/>
          <w:color w:val="000000"/>
        </w:rPr>
        <w:t>know about our policies, procedures and behaviour codes and follow them confidently and competently</w:t>
      </w:r>
    </w:p>
    <w:p w14:paraId="2513F1BE"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ensure appropriate action is taken in the event of all incidents or concerns, from lower-level concerns and poor practice to more serious abuse,</w:t>
      </w:r>
    </w:p>
    <w:p w14:paraId="092DD7D9"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provide support to the individual(s) who raise or report the concern</w:t>
      </w:r>
    </w:p>
    <w:p w14:paraId="3EBE60CC"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ensure that confidential, detailed and accurate records of all safeguarding concerns are maintained and securely stored</w:t>
      </w:r>
    </w:p>
    <w:p w14:paraId="28943818"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record and store information securely, in line with data protection legislation and guidance [more information about this is available from the Information Commissioner’s Office]</w:t>
      </w:r>
    </w:p>
    <w:p w14:paraId="0FB2899E" w14:textId="4B8BF0DF" w:rsidR="00916453" w:rsidRPr="0072213B" w:rsidRDefault="00916453" w:rsidP="00916453">
      <w:pPr>
        <w:pStyle w:val="NormalWeb"/>
        <w:rPr>
          <w:rFonts w:ascii="Arial" w:hAnsi="Arial" w:cs="Arial"/>
          <w:color w:val="000000"/>
        </w:rPr>
      </w:pPr>
      <w:r w:rsidRPr="0072213B">
        <w:rPr>
          <w:rFonts w:ascii="Arial" w:hAnsi="Arial" w:cs="Arial"/>
          <w:color w:val="000000"/>
        </w:rPr>
        <w:t>· appoint a nominated safeguarding lead for children and young people</w:t>
      </w:r>
      <w:r w:rsidRPr="0072213B">
        <w:rPr>
          <w:rFonts w:ascii="Arial" w:hAnsi="Arial" w:cs="Arial"/>
          <w:color w:val="000000"/>
        </w:rPr>
        <w:t xml:space="preserve"> and vulnerable adults</w:t>
      </w:r>
      <w:r w:rsidRPr="0072213B">
        <w:rPr>
          <w:rFonts w:ascii="Arial" w:hAnsi="Arial" w:cs="Arial"/>
          <w:color w:val="000000"/>
        </w:rPr>
        <w:t>, a deputy and a lead trustee/board member for safeguarding</w:t>
      </w:r>
    </w:p>
    <w:p w14:paraId="36BE56A2" w14:textId="7C944FD7" w:rsidR="00916453" w:rsidRPr="0072213B" w:rsidRDefault="00916453" w:rsidP="00916453">
      <w:pPr>
        <w:pStyle w:val="NormalWeb"/>
        <w:rPr>
          <w:rFonts w:ascii="Arial" w:hAnsi="Arial" w:cs="Arial"/>
          <w:color w:val="000000"/>
        </w:rPr>
      </w:pPr>
      <w:r w:rsidRPr="0072213B">
        <w:rPr>
          <w:rFonts w:ascii="Arial" w:hAnsi="Arial" w:cs="Arial"/>
          <w:color w:val="000000"/>
        </w:rPr>
        <w:t>· make sure that children, young people and their parents</w:t>
      </w:r>
      <w:r w:rsidR="0072213B" w:rsidRPr="0072213B">
        <w:rPr>
          <w:rFonts w:ascii="Arial" w:hAnsi="Arial" w:cs="Arial"/>
          <w:color w:val="000000"/>
        </w:rPr>
        <w:t xml:space="preserve"> and vulnerable adults</w:t>
      </w:r>
      <w:r w:rsidRPr="0072213B">
        <w:rPr>
          <w:rFonts w:ascii="Arial" w:hAnsi="Arial" w:cs="Arial"/>
          <w:color w:val="000000"/>
        </w:rPr>
        <w:t xml:space="preserve"> know where to go for help if they have a concern</w:t>
      </w:r>
    </w:p>
    <w:p w14:paraId="3F0E63F0" w14:textId="563316B1" w:rsidR="00916453" w:rsidRPr="0072213B" w:rsidRDefault="00916453" w:rsidP="00916453">
      <w:pPr>
        <w:pStyle w:val="NormalWeb"/>
        <w:rPr>
          <w:rFonts w:ascii="Arial" w:hAnsi="Arial" w:cs="Arial"/>
          <w:color w:val="000000"/>
        </w:rPr>
      </w:pPr>
      <w:r w:rsidRPr="0072213B">
        <w:rPr>
          <w:rFonts w:ascii="Arial" w:hAnsi="Arial" w:cs="Arial"/>
          <w:color w:val="000000"/>
        </w:rPr>
        <w:t xml:space="preserve">The policy and procedures will be widely </w:t>
      </w:r>
      <w:r w:rsidR="0072213B" w:rsidRPr="0072213B">
        <w:rPr>
          <w:rFonts w:ascii="Arial" w:hAnsi="Arial" w:cs="Arial"/>
          <w:color w:val="000000"/>
        </w:rPr>
        <w:t>available</w:t>
      </w:r>
      <w:r w:rsidRPr="0072213B">
        <w:rPr>
          <w:rFonts w:ascii="Arial" w:hAnsi="Arial" w:cs="Arial"/>
          <w:color w:val="000000"/>
        </w:rPr>
        <w:t xml:space="preserve"> and are mandatory for everyone involved in </w:t>
      </w:r>
      <w:r w:rsidR="0072213B" w:rsidRPr="0072213B">
        <w:rPr>
          <w:rFonts w:ascii="Arial" w:hAnsi="Arial" w:cs="Arial"/>
          <w:color w:val="000000"/>
        </w:rPr>
        <w:t>SGF</w:t>
      </w:r>
      <w:r w:rsidRPr="0072213B">
        <w:rPr>
          <w:rFonts w:ascii="Arial" w:hAnsi="Arial" w:cs="Arial"/>
          <w:color w:val="000000"/>
        </w:rPr>
        <w:t>. Failure to comply with the policy and procedures will be addressed without delay and may ultimately result in dismissal or exclusion from the organisation.</w:t>
      </w:r>
    </w:p>
    <w:p w14:paraId="261CB4EC" w14:textId="77777777" w:rsidR="00916453" w:rsidRPr="0072213B" w:rsidRDefault="00916453" w:rsidP="00916453">
      <w:pPr>
        <w:pStyle w:val="NormalWeb"/>
        <w:rPr>
          <w:rFonts w:ascii="Arial" w:hAnsi="Arial" w:cs="Arial"/>
          <w:b/>
          <w:bCs/>
          <w:color w:val="000000"/>
        </w:rPr>
      </w:pPr>
      <w:r w:rsidRPr="0072213B">
        <w:rPr>
          <w:rFonts w:ascii="Arial" w:hAnsi="Arial" w:cs="Arial"/>
          <w:b/>
          <w:bCs/>
          <w:color w:val="000000"/>
        </w:rPr>
        <w:t>Monitoring</w:t>
      </w:r>
    </w:p>
    <w:p w14:paraId="36558732"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This policy will be reviewed every three years, or in the following circumstances:</w:t>
      </w:r>
    </w:p>
    <w:p w14:paraId="0A304B41"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changes in legislation and/or government guidance</w:t>
      </w:r>
    </w:p>
    <w:p w14:paraId="6477E651"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 as a result of any other significant change or event.</w:t>
      </w:r>
    </w:p>
    <w:p w14:paraId="66CBA257"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This policy was last reviewed on ………………………………. [Date]</w:t>
      </w:r>
    </w:p>
    <w:p w14:paraId="2D1FD98B" w14:textId="77777777" w:rsidR="00916453" w:rsidRPr="0072213B" w:rsidRDefault="00916453" w:rsidP="00916453">
      <w:pPr>
        <w:pStyle w:val="NormalWeb"/>
        <w:rPr>
          <w:rFonts w:ascii="Arial" w:hAnsi="Arial" w:cs="Arial"/>
          <w:color w:val="000000"/>
        </w:rPr>
      </w:pPr>
      <w:r w:rsidRPr="0072213B">
        <w:rPr>
          <w:rFonts w:ascii="Arial" w:hAnsi="Arial" w:cs="Arial"/>
          <w:color w:val="000000"/>
        </w:rPr>
        <w:t>Signed ……………………………………………………………………</w:t>
      </w:r>
    </w:p>
    <w:p w14:paraId="39E97F97" w14:textId="2F945E56" w:rsidR="00916453" w:rsidRPr="0072213B" w:rsidRDefault="0072213B" w:rsidP="00916453">
      <w:pPr>
        <w:pStyle w:val="NormalWeb"/>
        <w:rPr>
          <w:rFonts w:ascii="Arial" w:hAnsi="Arial" w:cs="Arial"/>
          <w:color w:val="000000"/>
        </w:rPr>
      </w:pPr>
      <w:r>
        <w:rPr>
          <w:rFonts w:ascii="Arial" w:hAnsi="Arial" w:cs="Arial"/>
          <w:color w:val="000000"/>
        </w:rPr>
        <w:t>(</w:t>
      </w:r>
      <w:proofErr w:type="gramStart"/>
      <w:r>
        <w:rPr>
          <w:rFonts w:ascii="Arial" w:hAnsi="Arial" w:cs="Arial"/>
          <w:color w:val="000000"/>
        </w:rPr>
        <w:t>Position  held</w:t>
      </w:r>
      <w:proofErr w:type="gramEnd"/>
      <w:r>
        <w:rPr>
          <w:rFonts w:ascii="Arial" w:hAnsi="Arial" w:cs="Arial"/>
          <w:color w:val="000000"/>
        </w:rPr>
        <w:t>)</w:t>
      </w:r>
    </w:p>
    <w:p w14:paraId="7EE2EA7C" w14:textId="77777777" w:rsidR="00E234D9" w:rsidRDefault="00E234D9"/>
    <w:sectPr w:rsidR="00E234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37FD" w14:textId="77777777" w:rsidR="00F10F8F" w:rsidRDefault="00F10F8F" w:rsidP="00F10F8F">
      <w:pPr>
        <w:spacing w:after="0" w:line="240" w:lineRule="auto"/>
      </w:pPr>
      <w:r>
        <w:separator/>
      </w:r>
    </w:p>
  </w:endnote>
  <w:endnote w:type="continuationSeparator" w:id="0">
    <w:p w14:paraId="17BC397C" w14:textId="77777777" w:rsidR="00F10F8F" w:rsidRDefault="00F10F8F" w:rsidP="00F1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D82B" w14:textId="77777777" w:rsidR="00F10F8F" w:rsidRDefault="00F10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FB4" w14:textId="4E2E0874" w:rsidR="00F10F8F" w:rsidRDefault="00F10F8F">
    <w:pPr>
      <w:pStyle w:val="Footer"/>
    </w:pPr>
  </w:p>
  <w:p w14:paraId="57071EE2" w14:textId="71F6A739" w:rsidR="00F10F8F" w:rsidRDefault="00F10F8F" w:rsidP="00F10F8F">
    <w:pPr>
      <w:pStyle w:val="Footer"/>
    </w:pPr>
    <w:fldSimple w:instr=" DOCPROPERTY iManageFooter \* MERGEFORMAT ">
      <w:r>
        <w:t>26559194v1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B88" w14:textId="77777777" w:rsidR="00F10F8F" w:rsidRDefault="00F10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0163" w14:textId="77777777" w:rsidR="00F10F8F" w:rsidRDefault="00F10F8F" w:rsidP="00F10F8F">
      <w:pPr>
        <w:spacing w:after="0" w:line="240" w:lineRule="auto"/>
      </w:pPr>
      <w:r>
        <w:separator/>
      </w:r>
    </w:p>
  </w:footnote>
  <w:footnote w:type="continuationSeparator" w:id="0">
    <w:p w14:paraId="4B096F9F" w14:textId="77777777" w:rsidR="00F10F8F" w:rsidRDefault="00F10F8F" w:rsidP="00F10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5D52" w14:textId="77777777" w:rsidR="00F10F8F" w:rsidRDefault="00F1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0952" w14:textId="77777777" w:rsidR="00F10F8F" w:rsidRDefault="00F10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6BC2" w14:textId="77777777" w:rsidR="00F10F8F" w:rsidRDefault="00F10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53"/>
    <w:rsid w:val="001163AB"/>
    <w:rsid w:val="00180209"/>
    <w:rsid w:val="0072213B"/>
    <w:rsid w:val="00916453"/>
    <w:rsid w:val="00A83748"/>
    <w:rsid w:val="00E234D9"/>
    <w:rsid w:val="00F1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3AAF"/>
  <w15:chartTrackingRefBased/>
  <w15:docId w15:val="{2AD4F951-6226-4DC6-8538-9852064E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4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0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F8F"/>
  </w:style>
  <w:style w:type="paragraph" w:styleId="Footer">
    <w:name w:val="footer"/>
    <w:basedOn w:val="Normal"/>
    <w:link w:val="FooterChar"/>
    <w:uiPriority w:val="99"/>
    <w:unhideWhenUsed/>
    <w:rsid w:val="00F10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 A C T I V E ! 2 6 5 5 9 1 9 4 . 1 < / d o c u m e n t i d >  
     < s e n d e r i d > R I C H A R D S O N S < / s e n d e r i d >  
     < s e n d e r e m a i l > S A R A H . R I C H A R D S O N @ R U S S E L L - C O O K E . C O . U K < / s e n d e r e m a i l >  
     < l a s t m o d i f i e d > 2 0 2 5 - 0 6 - 1 8 T 1 0 : 5 2 : 0 0 . 0 0 0 0 0 0 0 + 0 1 : 0 0 < / l a s t m o d i f i e d >  
     < d a t a b a s e > A C T I V E < / d a t a b a s e >  
 < / p r o p e r t i e s > 
</file>

<file path=docProps/app.xml><?xml version="1.0" encoding="utf-8"?>
<Properties xmlns="http://schemas.openxmlformats.org/officeDocument/2006/extended-properties" xmlns:vt="http://schemas.openxmlformats.org/officeDocument/2006/docPropsVTypes">
  <Template>Normal.dotm</Template>
  <TotalTime>18</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Russell-Cooke</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Sarah Richardson</cp:lastModifiedBy>
  <cp:revision>3</cp:revision>
  <dcterms:created xsi:type="dcterms:W3CDTF">2025-06-18T09:34:00Z</dcterms:created>
  <dcterms:modified xsi:type="dcterms:W3CDTF">2025-06-18T09:52:00Z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26559194v1</vt:lpwstr>
  </property>
</Properties>
</file>